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8B" w:rsidRPr="000C26EA" w:rsidRDefault="0025668B" w:rsidP="0025668B">
      <w:pPr>
        <w:pStyle w:val="a4"/>
        <w:rPr>
          <w:b w:val="0"/>
          <w:bCs w:val="0"/>
        </w:rPr>
      </w:pPr>
      <w:r>
        <w:rPr>
          <w:b w:val="0"/>
          <w:bCs w:val="0"/>
        </w:rPr>
        <w:t>Аннотация</w:t>
      </w:r>
    </w:p>
    <w:p w:rsidR="0025668B" w:rsidRPr="00480FD3" w:rsidRDefault="0025668B" w:rsidP="0025668B">
      <w:pPr>
        <w:pStyle w:val="a4"/>
        <w:rPr>
          <w:b w:val="0"/>
          <w:bCs w:val="0"/>
          <w:sz w:val="16"/>
        </w:rPr>
      </w:pPr>
    </w:p>
    <w:p w:rsidR="0025668B" w:rsidRDefault="0025668B" w:rsidP="0025668B">
      <w:pPr>
        <w:pStyle w:val="a3"/>
        <w:spacing w:before="0" w:beforeAutospacing="0" w:after="0" w:afterAutospacing="0"/>
        <w:ind w:firstLine="425"/>
        <w:jc w:val="both"/>
        <w:rPr>
          <w:rFonts w:ascii="Arial" w:hAnsi="Arial" w:cs="Arial"/>
          <w:sz w:val="28"/>
          <w:szCs w:val="28"/>
        </w:rPr>
      </w:pPr>
      <w:r w:rsidRPr="009D10A2">
        <w:rPr>
          <w:rFonts w:ascii="Arial" w:hAnsi="Arial" w:cs="Arial"/>
          <w:caps/>
          <w:sz w:val="28"/>
          <w:szCs w:val="28"/>
        </w:rPr>
        <w:t>в</w:t>
      </w:r>
      <w:r w:rsidRPr="009D10A2">
        <w:rPr>
          <w:rFonts w:ascii="Arial" w:hAnsi="Arial" w:cs="Arial"/>
          <w:sz w:val="28"/>
          <w:szCs w:val="28"/>
        </w:rPr>
        <w:t>ыпускн</w:t>
      </w:r>
      <w:r>
        <w:rPr>
          <w:rFonts w:ascii="Arial" w:hAnsi="Arial" w:cs="Arial"/>
          <w:sz w:val="28"/>
          <w:szCs w:val="28"/>
        </w:rPr>
        <w:t>ая</w:t>
      </w:r>
      <w:r w:rsidRPr="009D10A2">
        <w:rPr>
          <w:rFonts w:ascii="Arial" w:hAnsi="Arial" w:cs="Arial"/>
          <w:sz w:val="28"/>
          <w:szCs w:val="28"/>
        </w:rPr>
        <w:t xml:space="preserve"> квалификационн</w:t>
      </w:r>
      <w:r>
        <w:rPr>
          <w:rFonts w:ascii="Arial" w:hAnsi="Arial" w:cs="Arial"/>
          <w:sz w:val="28"/>
          <w:szCs w:val="28"/>
        </w:rPr>
        <w:t>ая</w:t>
      </w:r>
      <w:r w:rsidRPr="009D10A2">
        <w:rPr>
          <w:rFonts w:ascii="Arial" w:hAnsi="Arial" w:cs="Arial"/>
          <w:sz w:val="28"/>
          <w:szCs w:val="28"/>
        </w:rPr>
        <w:t xml:space="preserve"> работ</w:t>
      </w:r>
      <w:r>
        <w:rPr>
          <w:rFonts w:ascii="Arial" w:hAnsi="Arial" w:cs="Arial"/>
          <w:sz w:val="28"/>
          <w:szCs w:val="28"/>
        </w:rPr>
        <w:t>а на тему «</w:t>
      </w:r>
      <w:r w:rsidR="00292D4E" w:rsidRPr="00292D4E">
        <w:rPr>
          <w:rFonts w:ascii="Arial" w:hAnsi="Arial" w:cs="Arial"/>
          <w:sz w:val="28"/>
          <w:szCs w:val="28"/>
        </w:rPr>
        <w:t>Учет, анализ и аудит денежных средств и денежных документов (на примере ООО «РК им. Кирова»</w:t>
      </w:r>
      <w:r w:rsidR="00292D4E">
        <w:rPr>
          <w:rFonts w:ascii="Arial" w:hAnsi="Arial" w:cs="Arial"/>
          <w:sz w:val="28"/>
          <w:szCs w:val="28"/>
        </w:rPr>
        <w:t>)</w:t>
      </w:r>
      <w:r w:rsidRPr="00836A20">
        <w:rPr>
          <w:rFonts w:ascii="Arial" w:hAnsi="Arial" w:cs="Arial"/>
          <w:sz w:val="28"/>
          <w:szCs w:val="28"/>
        </w:rPr>
        <w:t xml:space="preserve"> выполнена на</w:t>
      </w:r>
      <w:r>
        <w:rPr>
          <w:rFonts w:ascii="Arial" w:hAnsi="Arial" w:cs="Arial"/>
          <w:sz w:val="28"/>
          <w:szCs w:val="28"/>
        </w:rPr>
        <w:t xml:space="preserve"> примере предприятия </w:t>
      </w:r>
      <w:r w:rsidR="00716509">
        <w:rPr>
          <w:rFonts w:ascii="Arial" w:hAnsi="Arial" w:cs="Arial"/>
          <w:sz w:val="28"/>
          <w:szCs w:val="28"/>
        </w:rPr>
        <w:t>ООО «РК им. Кирова»</w:t>
      </w:r>
      <w:r>
        <w:rPr>
          <w:rFonts w:ascii="Arial" w:hAnsi="Arial" w:cs="Arial"/>
          <w:sz w:val="28"/>
          <w:szCs w:val="28"/>
        </w:rPr>
        <w:t>, работа состоит из 3</w:t>
      </w:r>
      <w:r w:rsidRPr="00836A20">
        <w:rPr>
          <w:rFonts w:ascii="Arial" w:hAnsi="Arial" w:cs="Arial"/>
          <w:sz w:val="28"/>
          <w:szCs w:val="28"/>
        </w:rPr>
        <w:t xml:space="preserve"> р</w:t>
      </w:r>
      <w:r>
        <w:rPr>
          <w:rFonts w:ascii="Arial" w:hAnsi="Arial" w:cs="Arial"/>
          <w:sz w:val="28"/>
          <w:szCs w:val="28"/>
        </w:rPr>
        <w:t>азделов. Объ</w:t>
      </w:r>
      <w:r w:rsidR="00716509">
        <w:rPr>
          <w:rFonts w:ascii="Arial" w:hAnsi="Arial" w:cs="Arial"/>
          <w:sz w:val="28"/>
          <w:szCs w:val="28"/>
        </w:rPr>
        <w:t>ем дипломной работы составляет 7</w:t>
      </w:r>
      <w:r w:rsidR="00292D4E">
        <w:rPr>
          <w:rFonts w:ascii="Arial" w:hAnsi="Arial" w:cs="Arial"/>
          <w:sz w:val="28"/>
          <w:szCs w:val="28"/>
        </w:rPr>
        <w:t>2</w:t>
      </w:r>
      <w:r>
        <w:rPr>
          <w:rFonts w:ascii="Arial" w:hAnsi="Arial" w:cs="Arial"/>
          <w:sz w:val="28"/>
          <w:szCs w:val="28"/>
        </w:rPr>
        <w:t xml:space="preserve"> </w:t>
      </w:r>
      <w:r w:rsidRPr="00836A20">
        <w:rPr>
          <w:rFonts w:ascii="Arial" w:hAnsi="Arial" w:cs="Arial"/>
          <w:sz w:val="28"/>
          <w:szCs w:val="28"/>
        </w:rPr>
        <w:t>ст</w:t>
      </w:r>
      <w:r>
        <w:rPr>
          <w:rFonts w:ascii="Arial" w:hAnsi="Arial" w:cs="Arial"/>
          <w:sz w:val="28"/>
          <w:szCs w:val="28"/>
        </w:rPr>
        <w:t>раниц</w:t>
      </w:r>
      <w:r w:rsidR="00292D4E">
        <w:rPr>
          <w:rFonts w:ascii="Arial" w:hAnsi="Arial" w:cs="Arial"/>
          <w:sz w:val="28"/>
          <w:szCs w:val="28"/>
        </w:rPr>
        <w:t>ы</w:t>
      </w:r>
      <w:r>
        <w:rPr>
          <w:rFonts w:ascii="Arial" w:hAnsi="Arial" w:cs="Arial"/>
          <w:sz w:val="28"/>
          <w:szCs w:val="28"/>
        </w:rPr>
        <w:t>.</w:t>
      </w:r>
      <w:r w:rsidR="00292D4E">
        <w:rPr>
          <w:rFonts w:ascii="Arial" w:hAnsi="Arial" w:cs="Arial"/>
          <w:sz w:val="28"/>
          <w:szCs w:val="28"/>
        </w:rPr>
        <w:t xml:space="preserve"> </w:t>
      </w:r>
      <w:r>
        <w:rPr>
          <w:rFonts w:ascii="Arial" w:hAnsi="Arial" w:cs="Arial"/>
          <w:sz w:val="28"/>
          <w:szCs w:val="28"/>
        </w:rPr>
        <w:t xml:space="preserve">В работе представлено </w:t>
      </w:r>
      <w:r w:rsidR="00716509">
        <w:rPr>
          <w:rFonts w:ascii="Arial" w:hAnsi="Arial" w:cs="Arial"/>
          <w:sz w:val="28"/>
          <w:szCs w:val="28"/>
        </w:rPr>
        <w:t>12 рисунков и 2</w:t>
      </w:r>
      <w:r w:rsidR="00292D4E">
        <w:rPr>
          <w:rFonts w:ascii="Arial" w:hAnsi="Arial" w:cs="Arial"/>
          <w:sz w:val="28"/>
          <w:szCs w:val="28"/>
        </w:rPr>
        <w:t>0</w:t>
      </w:r>
      <w:r w:rsidRPr="00836A20">
        <w:rPr>
          <w:rFonts w:ascii="Arial" w:hAnsi="Arial" w:cs="Arial"/>
          <w:sz w:val="28"/>
          <w:szCs w:val="28"/>
        </w:rPr>
        <w:t xml:space="preserve"> таблиц.</w:t>
      </w:r>
    </w:p>
    <w:p w:rsidR="0025668B" w:rsidRDefault="0025668B" w:rsidP="0025668B">
      <w:pPr>
        <w:pStyle w:val="a3"/>
        <w:spacing w:before="0" w:beforeAutospacing="0" w:after="0" w:afterAutospacing="0"/>
        <w:ind w:firstLine="425"/>
        <w:jc w:val="both"/>
        <w:rPr>
          <w:rFonts w:ascii="Arial" w:hAnsi="Arial" w:cs="Arial"/>
          <w:sz w:val="28"/>
          <w:szCs w:val="28"/>
        </w:rPr>
      </w:pPr>
      <w:r>
        <w:rPr>
          <w:rFonts w:ascii="Arial" w:hAnsi="Arial" w:cs="Arial"/>
          <w:sz w:val="28"/>
          <w:szCs w:val="28"/>
        </w:rPr>
        <w:t>Первый раздел ВКР «</w:t>
      </w:r>
      <w:r w:rsidR="00292D4E" w:rsidRPr="00292D4E">
        <w:rPr>
          <w:rFonts w:ascii="Arial" w:hAnsi="Arial" w:cs="Arial"/>
          <w:sz w:val="28"/>
          <w:szCs w:val="28"/>
        </w:rPr>
        <w:t>Теоретические аспекты учета, аудита и анализа денежных средств и денежных документов</w:t>
      </w:r>
      <w:r>
        <w:rPr>
          <w:rFonts w:ascii="Arial" w:hAnsi="Arial" w:cs="Arial"/>
          <w:sz w:val="28"/>
          <w:szCs w:val="28"/>
        </w:rPr>
        <w:t xml:space="preserve">» раскрывает </w:t>
      </w:r>
      <w:r w:rsidR="00716509">
        <w:rPr>
          <w:rFonts w:ascii="Arial" w:hAnsi="Arial" w:cs="Arial"/>
          <w:sz w:val="28"/>
          <w:szCs w:val="28"/>
        </w:rPr>
        <w:t xml:space="preserve">основу нормативно – правового регулирования, а так же методику аудита и анализа </w:t>
      </w:r>
      <w:r w:rsidR="00292D4E">
        <w:rPr>
          <w:rFonts w:ascii="Arial" w:hAnsi="Arial" w:cs="Arial"/>
          <w:sz w:val="28"/>
          <w:szCs w:val="28"/>
        </w:rPr>
        <w:t>денежных средств и денежных документов</w:t>
      </w:r>
      <w:r w:rsidR="00716509">
        <w:rPr>
          <w:rFonts w:ascii="Arial" w:hAnsi="Arial" w:cs="Arial"/>
          <w:sz w:val="28"/>
          <w:szCs w:val="28"/>
        </w:rPr>
        <w:t xml:space="preserve"> на предприятии.</w:t>
      </w:r>
    </w:p>
    <w:p w:rsidR="0025668B" w:rsidRDefault="0025668B" w:rsidP="0025668B">
      <w:pPr>
        <w:pStyle w:val="a3"/>
        <w:spacing w:before="0" w:beforeAutospacing="0" w:after="0" w:afterAutospacing="0"/>
        <w:ind w:firstLine="425"/>
        <w:jc w:val="both"/>
        <w:rPr>
          <w:rFonts w:ascii="Arial" w:hAnsi="Arial" w:cs="Arial"/>
          <w:sz w:val="28"/>
          <w:szCs w:val="28"/>
        </w:rPr>
      </w:pPr>
      <w:r w:rsidRPr="00836A20">
        <w:rPr>
          <w:rFonts w:ascii="Arial" w:hAnsi="Arial" w:cs="Arial"/>
          <w:sz w:val="28"/>
          <w:szCs w:val="28"/>
        </w:rPr>
        <w:t>В</w:t>
      </w:r>
      <w:r>
        <w:rPr>
          <w:rFonts w:ascii="Arial" w:hAnsi="Arial" w:cs="Arial"/>
          <w:sz w:val="28"/>
          <w:szCs w:val="28"/>
        </w:rPr>
        <w:t>о втором разделе ВКР «</w:t>
      </w:r>
      <w:r w:rsidR="00292D4E" w:rsidRPr="00292D4E">
        <w:rPr>
          <w:rFonts w:ascii="Arial" w:hAnsi="Arial" w:cs="Arial"/>
          <w:sz w:val="28"/>
          <w:szCs w:val="28"/>
        </w:rPr>
        <w:t>Организация бухгалтерского учета, анализ и аудит денежных средств и денежных документов в ООО «РК им. Кирова»</w:t>
      </w:r>
      <w:r>
        <w:rPr>
          <w:rFonts w:ascii="Arial" w:hAnsi="Arial" w:cs="Arial"/>
          <w:sz w:val="28"/>
          <w:szCs w:val="28"/>
        </w:rPr>
        <w:t xml:space="preserve"> представлена краткая характеристика предприятия ООО «</w:t>
      </w:r>
      <w:r w:rsidR="00716509">
        <w:rPr>
          <w:rFonts w:ascii="Arial" w:hAnsi="Arial" w:cs="Arial"/>
          <w:sz w:val="28"/>
          <w:szCs w:val="28"/>
        </w:rPr>
        <w:t xml:space="preserve">РК им. Кирова», а так же представлены особенности организации бухгалтерского учета, проведен анализ и аудит </w:t>
      </w:r>
      <w:r w:rsidR="00292D4E" w:rsidRPr="00292D4E">
        <w:rPr>
          <w:rFonts w:ascii="Arial" w:hAnsi="Arial" w:cs="Arial"/>
          <w:sz w:val="28"/>
          <w:szCs w:val="28"/>
        </w:rPr>
        <w:t>денежных средств и денежных документов</w:t>
      </w:r>
      <w:r w:rsidR="00292D4E">
        <w:rPr>
          <w:rFonts w:ascii="Arial" w:hAnsi="Arial" w:cs="Arial"/>
          <w:sz w:val="28"/>
          <w:szCs w:val="28"/>
        </w:rPr>
        <w:t xml:space="preserve"> в компании</w:t>
      </w:r>
      <w:r w:rsidR="00716509">
        <w:rPr>
          <w:rFonts w:ascii="Arial" w:hAnsi="Arial" w:cs="Arial"/>
          <w:sz w:val="28"/>
          <w:szCs w:val="28"/>
        </w:rPr>
        <w:t>.</w:t>
      </w:r>
    </w:p>
    <w:p w:rsidR="0025668B" w:rsidRPr="00E64350" w:rsidRDefault="0025668B" w:rsidP="0025668B">
      <w:pPr>
        <w:pStyle w:val="a3"/>
        <w:spacing w:before="0" w:beforeAutospacing="0" w:after="0" w:afterAutospacing="0"/>
        <w:ind w:firstLine="425"/>
        <w:jc w:val="both"/>
        <w:rPr>
          <w:rFonts w:ascii="Arial" w:hAnsi="Arial" w:cs="Arial"/>
          <w:sz w:val="28"/>
          <w:szCs w:val="28"/>
        </w:rPr>
      </w:pPr>
      <w:r w:rsidRPr="00E64350">
        <w:rPr>
          <w:rFonts w:ascii="Arial" w:hAnsi="Arial" w:cs="Arial"/>
          <w:sz w:val="28"/>
          <w:szCs w:val="28"/>
        </w:rPr>
        <w:t>Трет</w:t>
      </w:r>
      <w:r>
        <w:rPr>
          <w:rFonts w:ascii="Arial" w:hAnsi="Arial" w:cs="Arial"/>
          <w:sz w:val="28"/>
          <w:szCs w:val="28"/>
        </w:rPr>
        <w:t>ий</w:t>
      </w:r>
      <w:r w:rsidRPr="00E64350">
        <w:rPr>
          <w:rFonts w:ascii="Arial" w:hAnsi="Arial" w:cs="Arial"/>
          <w:sz w:val="28"/>
          <w:szCs w:val="28"/>
        </w:rPr>
        <w:t xml:space="preserve"> </w:t>
      </w:r>
      <w:r>
        <w:rPr>
          <w:rFonts w:ascii="Arial" w:hAnsi="Arial" w:cs="Arial"/>
          <w:sz w:val="28"/>
          <w:szCs w:val="28"/>
        </w:rPr>
        <w:t>раздел</w:t>
      </w:r>
      <w:r w:rsidRPr="00E64350">
        <w:rPr>
          <w:rFonts w:ascii="Arial" w:hAnsi="Arial" w:cs="Arial"/>
          <w:sz w:val="28"/>
          <w:szCs w:val="28"/>
        </w:rPr>
        <w:t xml:space="preserve"> </w:t>
      </w:r>
      <w:r>
        <w:rPr>
          <w:rFonts w:ascii="Arial" w:hAnsi="Arial" w:cs="Arial"/>
          <w:sz w:val="28"/>
          <w:szCs w:val="28"/>
        </w:rPr>
        <w:t>«</w:t>
      </w:r>
      <w:r w:rsidR="00292D4E" w:rsidRPr="00292D4E">
        <w:rPr>
          <w:rFonts w:ascii="Arial" w:hAnsi="Arial" w:cs="Arial"/>
          <w:sz w:val="28"/>
          <w:szCs w:val="28"/>
        </w:rPr>
        <w:t>Совершенствование организации учета и повышение эффективности использования денежных средств и денежных документов в ООО «РК им. Кирова»</w:t>
      </w:r>
      <w:r w:rsidR="00716509">
        <w:rPr>
          <w:rFonts w:ascii="Arial" w:hAnsi="Arial" w:cs="Arial"/>
          <w:sz w:val="28"/>
          <w:szCs w:val="28"/>
        </w:rPr>
        <w:t xml:space="preserve"> содержит п</w:t>
      </w:r>
      <w:r w:rsidR="00716509" w:rsidRPr="00716509">
        <w:rPr>
          <w:rFonts w:ascii="Arial" w:hAnsi="Arial" w:cs="Arial"/>
          <w:sz w:val="28"/>
          <w:szCs w:val="28"/>
        </w:rPr>
        <w:t xml:space="preserve">редложения по совершенствованию организации учета </w:t>
      </w:r>
      <w:r w:rsidR="00292D4E">
        <w:rPr>
          <w:rFonts w:ascii="Arial" w:hAnsi="Arial" w:cs="Arial"/>
          <w:sz w:val="28"/>
          <w:szCs w:val="28"/>
        </w:rPr>
        <w:t>и повышению эффективности использования денежных средств на предприятии</w:t>
      </w:r>
      <w:r w:rsidRPr="00E64350">
        <w:rPr>
          <w:rFonts w:ascii="Arial" w:hAnsi="Arial" w:cs="Arial"/>
          <w:sz w:val="28"/>
          <w:szCs w:val="28"/>
        </w:rPr>
        <w:t>.</w:t>
      </w:r>
    </w:p>
    <w:p w:rsidR="0025668B" w:rsidRDefault="0025668B" w:rsidP="0025668B">
      <w:pPr>
        <w:pStyle w:val="a3"/>
        <w:spacing w:before="0" w:beforeAutospacing="0" w:after="0" w:afterAutospacing="0"/>
        <w:ind w:firstLine="425"/>
        <w:jc w:val="both"/>
        <w:rPr>
          <w:rFonts w:ascii="Arial" w:hAnsi="Arial" w:cs="Arial"/>
          <w:sz w:val="28"/>
          <w:szCs w:val="28"/>
        </w:rPr>
      </w:pPr>
      <w:r w:rsidRPr="00E64350">
        <w:rPr>
          <w:rFonts w:ascii="Arial" w:hAnsi="Arial" w:cs="Arial"/>
          <w:sz w:val="28"/>
          <w:szCs w:val="28"/>
        </w:rPr>
        <w:t xml:space="preserve">При написании </w:t>
      </w:r>
      <w:r>
        <w:rPr>
          <w:rFonts w:ascii="Arial" w:hAnsi="Arial" w:cs="Arial"/>
          <w:sz w:val="28"/>
          <w:szCs w:val="28"/>
        </w:rPr>
        <w:t>ВКР</w:t>
      </w:r>
      <w:r w:rsidRPr="00E64350">
        <w:rPr>
          <w:rFonts w:ascii="Arial" w:hAnsi="Arial" w:cs="Arial"/>
          <w:sz w:val="28"/>
          <w:szCs w:val="28"/>
        </w:rPr>
        <w:t xml:space="preserve"> </w:t>
      </w:r>
      <w:r>
        <w:rPr>
          <w:rFonts w:ascii="Arial" w:hAnsi="Arial" w:cs="Arial"/>
          <w:sz w:val="28"/>
          <w:szCs w:val="28"/>
        </w:rPr>
        <w:t xml:space="preserve">были </w:t>
      </w:r>
      <w:r w:rsidRPr="00E64350">
        <w:rPr>
          <w:rFonts w:ascii="Arial" w:hAnsi="Arial" w:cs="Arial"/>
          <w:sz w:val="28"/>
          <w:szCs w:val="28"/>
        </w:rPr>
        <w:t xml:space="preserve">использованы </w:t>
      </w:r>
      <w:r>
        <w:rPr>
          <w:rFonts w:ascii="Arial" w:hAnsi="Arial" w:cs="Arial"/>
          <w:sz w:val="28"/>
          <w:szCs w:val="28"/>
        </w:rPr>
        <w:t>данные бухгалтерской и финансовой отчетности предприятия, нормативн</w:t>
      </w:r>
      <w:r w:rsidR="00B3431F">
        <w:rPr>
          <w:rFonts w:ascii="Arial" w:hAnsi="Arial" w:cs="Arial"/>
          <w:sz w:val="28"/>
          <w:szCs w:val="28"/>
        </w:rPr>
        <w:t>о-правовые документы, а также 50</w:t>
      </w:r>
      <w:r>
        <w:rPr>
          <w:rFonts w:ascii="Arial" w:hAnsi="Arial" w:cs="Arial"/>
          <w:sz w:val="28"/>
          <w:szCs w:val="28"/>
        </w:rPr>
        <w:t xml:space="preserve"> литературных источник</w:t>
      </w:r>
      <w:r w:rsidR="00292D4E">
        <w:rPr>
          <w:rFonts w:ascii="Arial" w:hAnsi="Arial" w:cs="Arial"/>
          <w:sz w:val="28"/>
          <w:szCs w:val="28"/>
        </w:rPr>
        <w:t>ов</w:t>
      </w:r>
      <w:r>
        <w:rPr>
          <w:rFonts w:ascii="Arial" w:hAnsi="Arial" w:cs="Arial"/>
          <w:sz w:val="28"/>
          <w:szCs w:val="28"/>
        </w:rPr>
        <w:t>.</w:t>
      </w: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Default="00B3431F" w:rsidP="0025668B">
      <w:pPr>
        <w:pStyle w:val="a3"/>
        <w:spacing w:before="0" w:beforeAutospacing="0" w:after="0" w:afterAutospacing="0"/>
        <w:ind w:firstLine="425"/>
        <w:jc w:val="both"/>
        <w:rPr>
          <w:rFonts w:ascii="Arial" w:hAnsi="Arial" w:cs="Arial"/>
          <w:sz w:val="28"/>
          <w:szCs w:val="28"/>
        </w:rPr>
      </w:pPr>
    </w:p>
    <w:p w:rsidR="00B3431F" w:rsidRPr="00292D4E" w:rsidRDefault="00B3431F" w:rsidP="00B3431F">
      <w:pPr>
        <w:pStyle w:val="a3"/>
        <w:spacing w:before="0" w:beforeAutospacing="0" w:after="0" w:afterAutospacing="0"/>
        <w:ind w:firstLine="425"/>
        <w:jc w:val="center"/>
        <w:rPr>
          <w:rFonts w:ascii="Arial" w:hAnsi="Arial" w:cs="Arial"/>
          <w:sz w:val="28"/>
          <w:szCs w:val="28"/>
          <w:lang w:val="en-US"/>
        </w:rPr>
      </w:pPr>
      <w:r>
        <w:rPr>
          <w:rFonts w:ascii="Arial" w:hAnsi="Arial" w:cs="Arial"/>
          <w:sz w:val="28"/>
          <w:szCs w:val="28"/>
          <w:lang w:val="en-US"/>
        </w:rPr>
        <w:t>A</w:t>
      </w:r>
      <w:r w:rsidRPr="00B3431F">
        <w:rPr>
          <w:rFonts w:ascii="Arial" w:hAnsi="Arial" w:cs="Arial"/>
          <w:sz w:val="28"/>
          <w:szCs w:val="28"/>
          <w:lang w:val="en-US"/>
        </w:rPr>
        <w:t>nnotation</w:t>
      </w:r>
    </w:p>
    <w:p w:rsidR="00B3431F" w:rsidRPr="00292D4E" w:rsidRDefault="00B3431F" w:rsidP="00B3431F">
      <w:pPr>
        <w:pStyle w:val="a3"/>
        <w:spacing w:before="0" w:beforeAutospacing="0" w:after="0" w:afterAutospacing="0"/>
        <w:ind w:firstLine="425"/>
        <w:jc w:val="center"/>
        <w:rPr>
          <w:rFonts w:ascii="Arial" w:hAnsi="Arial" w:cs="Arial"/>
          <w:sz w:val="28"/>
          <w:szCs w:val="28"/>
          <w:lang w:val="en-US"/>
        </w:rPr>
      </w:pPr>
    </w:p>
    <w:p w:rsidR="00292D4E" w:rsidRPr="00292D4E" w:rsidRDefault="00292D4E" w:rsidP="00292D4E">
      <w:pPr>
        <w:spacing w:after="0" w:line="240" w:lineRule="auto"/>
        <w:ind w:firstLine="426"/>
        <w:jc w:val="both"/>
        <w:rPr>
          <w:rFonts w:ascii="Arial" w:eastAsia="Times New Roman" w:hAnsi="Arial" w:cs="Arial"/>
          <w:sz w:val="28"/>
          <w:szCs w:val="28"/>
          <w:lang w:val="en-US" w:eastAsia="ru-RU"/>
        </w:rPr>
      </w:pPr>
      <w:proofErr w:type="gramStart"/>
      <w:r w:rsidRPr="00292D4E">
        <w:rPr>
          <w:rFonts w:ascii="Arial" w:eastAsia="Times New Roman" w:hAnsi="Arial" w:cs="Arial"/>
          <w:sz w:val="28"/>
          <w:szCs w:val="28"/>
          <w:lang w:val="en-US" w:eastAsia="ru-RU"/>
        </w:rPr>
        <w:t xml:space="preserve">Graduation work on the topic "Accounting, analysis and audit of funds and monetary documents (on the example of LLC" RK </w:t>
      </w:r>
      <w:proofErr w:type="spellStart"/>
      <w:r w:rsidRPr="00292D4E">
        <w:rPr>
          <w:rFonts w:ascii="Arial" w:eastAsia="Times New Roman" w:hAnsi="Arial" w:cs="Arial"/>
          <w:sz w:val="28"/>
          <w:szCs w:val="28"/>
          <w:lang w:val="en-US" w:eastAsia="ru-RU"/>
        </w:rPr>
        <w:t>im</w:t>
      </w:r>
      <w:proofErr w:type="spellEnd"/>
      <w:r w:rsidRPr="00292D4E">
        <w:rPr>
          <w:rFonts w:ascii="Arial" w:eastAsia="Times New Roman" w:hAnsi="Arial" w:cs="Arial"/>
          <w:sz w:val="28"/>
          <w:szCs w:val="28"/>
          <w:lang w:val="en-US" w:eastAsia="ru-RU"/>
        </w:rPr>
        <w:t>.</w:t>
      </w:r>
      <w:proofErr w:type="gramEnd"/>
      <w:r w:rsidRPr="00292D4E">
        <w:rPr>
          <w:rFonts w:ascii="Arial" w:eastAsia="Times New Roman" w:hAnsi="Arial" w:cs="Arial"/>
          <w:sz w:val="28"/>
          <w:szCs w:val="28"/>
          <w:lang w:val="en-US" w:eastAsia="ru-RU"/>
        </w:rPr>
        <w:t xml:space="preserve"> Kirov ") was performed on the example of the enterprise LLC" RK </w:t>
      </w:r>
      <w:proofErr w:type="spellStart"/>
      <w:r w:rsidRPr="00292D4E">
        <w:rPr>
          <w:rFonts w:ascii="Arial" w:eastAsia="Times New Roman" w:hAnsi="Arial" w:cs="Arial"/>
          <w:sz w:val="28"/>
          <w:szCs w:val="28"/>
          <w:lang w:val="en-US" w:eastAsia="ru-RU"/>
        </w:rPr>
        <w:t>im</w:t>
      </w:r>
      <w:proofErr w:type="spellEnd"/>
      <w:r w:rsidRPr="00292D4E">
        <w:rPr>
          <w:rFonts w:ascii="Arial" w:eastAsia="Times New Roman" w:hAnsi="Arial" w:cs="Arial"/>
          <w:sz w:val="28"/>
          <w:szCs w:val="28"/>
          <w:lang w:val="en-US" w:eastAsia="ru-RU"/>
        </w:rPr>
        <w:t>. Kirov”, the work consists of 3 sections. The volume of the thesis is 72 pages. The work presents 12 figures and</w:t>
      </w:r>
      <w:bookmarkStart w:id="0" w:name="_GoBack"/>
      <w:bookmarkEnd w:id="0"/>
      <w:r w:rsidRPr="00292D4E">
        <w:rPr>
          <w:rFonts w:ascii="Arial" w:eastAsia="Times New Roman" w:hAnsi="Arial" w:cs="Arial"/>
          <w:sz w:val="28"/>
          <w:szCs w:val="28"/>
          <w:lang w:val="en-US" w:eastAsia="ru-RU"/>
        </w:rPr>
        <w:t xml:space="preserve"> 20 tables.</w:t>
      </w:r>
    </w:p>
    <w:p w:rsidR="00292D4E" w:rsidRPr="00292D4E" w:rsidRDefault="00292D4E" w:rsidP="00292D4E">
      <w:pPr>
        <w:spacing w:after="0" w:line="240" w:lineRule="auto"/>
        <w:ind w:firstLine="426"/>
        <w:jc w:val="both"/>
        <w:rPr>
          <w:rFonts w:ascii="Arial" w:eastAsia="Times New Roman" w:hAnsi="Arial" w:cs="Arial"/>
          <w:sz w:val="28"/>
          <w:szCs w:val="28"/>
          <w:lang w:val="en-US" w:eastAsia="ru-RU"/>
        </w:rPr>
      </w:pPr>
      <w:r w:rsidRPr="00292D4E">
        <w:rPr>
          <w:rFonts w:ascii="Arial" w:eastAsia="Times New Roman" w:hAnsi="Arial" w:cs="Arial"/>
          <w:sz w:val="28"/>
          <w:szCs w:val="28"/>
          <w:lang w:val="en-US" w:eastAsia="ru-RU"/>
        </w:rPr>
        <w:t>The first section of the WRC "Theoretical Aspects of Accounting, Auditing and Analysis of Cash and Cash Documents" reveals the basis of legal regulation, as well as the methodology for auditing and analyzing cash and cash documents in an enterprise.</w:t>
      </w:r>
    </w:p>
    <w:p w:rsidR="00292D4E" w:rsidRPr="00292D4E" w:rsidRDefault="00292D4E" w:rsidP="00292D4E">
      <w:pPr>
        <w:spacing w:after="0" w:line="240" w:lineRule="auto"/>
        <w:ind w:firstLine="426"/>
        <w:jc w:val="both"/>
        <w:rPr>
          <w:rFonts w:ascii="Arial" w:eastAsia="Times New Roman" w:hAnsi="Arial" w:cs="Arial"/>
          <w:sz w:val="28"/>
          <w:szCs w:val="28"/>
          <w:lang w:val="en-US" w:eastAsia="ru-RU"/>
        </w:rPr>
      </w:pPr>
      <w:proofErr w:type="gramStart"/>
      <w:r w:rsidRPr="00292D4E">
        <w:rPr>
          <w:rFonts w:ascii="Arial" w:eastAsia="Times New Roman" w:hAnsi="Arial" w:cs="Arial"/>
          <w:sz w:val="28"/>
          <w:szCs w:val="28"/>
          <w:lang w:val="en-US" w:eastAsia="ru-RU"/>
        </w:rPr>
        <w:t xml:space="preserve">In the second section of the WRC "Organization of accounting, analysis and audit of funds and monetary documents in LLC" RK </w:t>
      </w:r>
      <w:proofErr w:type="spellStart"/>
      <w:r w:rsidRPr="00292D4E">
        <w:rPr>
          <w:rFonts w:ascii="Arial" w:eastAsia="Times New Roman" w:hAnsi="Arial" w:cs="Arial"/>
          <w:sz w:val="28"/>
          <w:szCs w:val="28"/>
          <w:lang w:val="en-US" w:eastAsia="ru-RU"/>
        </w:rPr>
        <w:t>im</w:t>
      </w:r>
      <w:proofErr w:type="spellEnd"/>
      <w:r w:rsidRPr="00292D4E">
        <w:rPr>
          <w:rFonts w:ascii="Arial" w:eastAsia="Times New Roman" w:hAnsi="Arial" w:cs="Arial"/>
          <w:sz w:val="28"/>
          <w:szCs w:val="28"/>
          <w:lang w:val="en-US" w:eastAsia="ru-RU"/>
        </w:rPr>
        <w:t>.</w:t>
      </w:r>
      <w:proofErr w:type="gramEnd"/>
      <w:r w:rsidRPr="00292D4E">
        <w:rPr>
          <w:rFonts w:ascii="Arial" w:eastAsia="Times New Roman" w:hAnsi="Arial" w:cs="Arial"/>
          <w:sz w:val="28"/>
          <w:szCs w:val="28"/>
          <w:lang w:val="en-US" w:eastAsia="ru-RU"/>
        </w:rPr>
        <w:t xml:space="preserve"> Kirov” presents a brief description of the enterprise LLC “RK </w:t>
      </w:r>
      <w:proofErr w:type="spellStart"/>
      <w:r w:rsidRPr="00292D4E">
        <w:rPr>
          <w:rFonts w:ascii="Arial" w:eastAsia="Times New Roman" w:hAnsi="Arial" w:cs="Arial"/>
          <w:sz w:val="28"/>
          <w:szCs w:val="28"/>
          <w:lang w:val="en-US" w:eastAsia="ru-RU"/>
        </w:rPr>
        <w:t>im</w:t>
      </w:r>
      <w:proofErr w:type="spellEnd"/>
      <w:r w:rsidRPr="00292D4E">
        <w:rPr>
          <w:rFonts w:ascii="Arial" w:eastAsia="Times New Roman" w:hAnsi="Arial" w:cs="Arial"/>
          <w:sz w:val="28"/>
          <w:szCs w:val="28"/>
          <w:lang w:val="en-US" w:eastAsia="ru-RU"/>
        </w:rPr>
        <w:t xml:space="preserve">. </w:t>
      </w:r>
      <w:proofErr w:type="gramStart"/>
      <w:r w:rsidRPr="00292D4E">
        <w:rPr>
          <w:rFonts w:ascii="Arial" w:eastAsia="Times New Roman" w:hAnsi="Arial" w:cs="Arial"/>
          <w:sz w:val="28"/>
          <w:szCs w:val="28"/>
          <w:lang w:val="en-US" w:eastAsia="ru-RU"/>
        </w:rPr>
        <w:t>Kirov”, as well as the features of the organization of accounting, analysis and audit of funds and financial documents in the company.</w:t>
      </w:r>
      <w:proofErr w:type="gramEnd"/>
    </w:p>
    <w:p w:rsidR="00292D4E" w:rsidRPr="00292D4E" w:rsidRDefault="00292D4E" w:rsidP="00292D4E">
      <w:pPr>
        <w:spacing w:after="0" w:line="240" w:lineRule="auto"/>
        <w:ind w:firstLine="426"/>
        <w:jc w:val="both"/>
        <w:rPr>
          <w:rFonts w:ascii="Arial" w:eastAsia="Times New Roman" w:hAnsi="Arial" w:cs="Arial"/>
          <w:sz w:val="28"/>
          <w:szCs w:val="28"/>
          <w:lang w:val="en-US" w:eastAsia="ru-RU"/>
        </w:rPr>
      </w:pPr>
      <w:r w:rsidRPr="00292D4E">
        <w:rPr>
          <w:rFonts w:ascii="Arial" w:eastAsia="Times New Roman" w:hAnsi="Arial" w:cs="Arial"/>
          <w:sz w:val="28"/>
          <w:szCs w:val="28"/>
          <w:lang w:val="en-US" w:eastAsia="ru-RU"/>
        </w:rPr>
        <w:t xml:space="preserve">The third section "Improving the organization of accounting and increasing the efficiency of the use of funds and monetary documents in LLC" RK </w:t>
      </w:r>
      <w:proofErr w:type="spellStart"/>
      <w:r w:rsidRPr="00292D4E">
        <w:rPr>
          <w:rFonts w:ascii="Arial" w:eastAsia="Times New Roman" w:hAnsi="Arial" w:cs="Arial"/>
          <w:sz w:val="28"/>
          <w:szCs w:val="28"/>
          <w:lang w:val="en-US" w:eastAsia="ru-RU"/>
        </w:rPr>
        <w:t>im</w:t>
      </w:r>
      <w:proofErr w:type="spellEnd"/>
      <w:r w:rsidRPr="00292D4E">
        <w:rPr>
          <w:rFonts w:ascii="Arial" w:eastAsia="Times New Roman" w:hAnsi="Arial" w:cs="Arial"/>
          <w:sz w:val="28"/>
          <w:szCs w:val="28"/>
          <w:lang w:val="en-US" w:eastAsia="ru-RU"/>
        </w:rPr>
        <w:t>. Kirov” contains proposals for improving the organization of accounting and increasing the efficiency of using funds at the enterprise.</w:t>
      </w:r>
    </w:p>
    <w:p w:rsidR="0025668B" w:rsidRPr="00B3431F" w:rsidRDefault="00292D4E" w:rsidP="00292D4E">
      <w:pPr>
        <w:spacing w:after="0" w:line="240" w:lineRule="auto"/>
        <w:ind w:firstLine="426"/>
        <w:jc w:val="both"/>
        <w:rPr>
          <w:lang w:val="en-US"/>
        </w:rPr>
      </w:pPr>
      <w:r w:rsidRPr="00292D4E">
        <w:rPr>
          <w:rFonts w:ascii="Arial" w:eastAsia="Times New Roman" w:hAnsi="Arial" w:cs="Arial"/>
          <w:sz w:val="28"/>
          <w:szCs w:val="28"/>
          <w:lang w:val="en-US" w:eastAsia="ru-RU"/>
        </w:rPr>
        <w:t>When writing the WRC, data from the accounting and financial statements of the enterprise, regulatory documents, as well as 50 literary sources were used.</w:t>
      </w:r>
    </w:p>
    <w:sectPr w:rsidR="0025668B" w:rsidRPr="00B3431F" w:rsidSect="00F9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2"/>
  </w:compat>
  <w:rsids>
    <w:rsidRoot w:val="00286029"/>
    <w:rsid w:val="0025668B"/>
    <w:rsid w:val="00286029"/>
    <w:rsid w:val="00292D4E"/>
    <w:rsid w:val="00716509"/>
    <w:rsid w:val="00B3431F"/>
    <w:rsid w:val="00BB6CA0"/>
    <w:rsid w:val="00F9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96C"/>
  </w:style>
  <w:style w:type="paragraph" w:styleId="1">
    <w:name w:val="heading 1"/>
    <w:basedOn w:val="a"/>
    <w:next w:val="a"/>
    <w:link w:val="10"/>
    <w:qFormat/>
    <w:rsid w:val="0025668B"/>
    <w:pPr>
      <w:keepNext/>
      <w:spacing w:after="240" w:line="240" w:lineRule="auto"/>
      <w:ind w:firstLine="425"/>
      <w:outlineLvl w:val="0"/>
    </w:pPr>
    <w:rPr>
      <w:rFonts w:ascii="Arial" w:eastAsia="Times New Roman" w:hAnsi="Arial" w:cs="Times New Roman"/>
      <w:b/>
      <w:bCs/>
      <w:caps/>
      <w:kern w:val="32"/>
      <w:sz w:val="28"/>
      <w:szCs w:val="32"/>
    </w:rPr>
  </w:style>
  <w:style w:type="paragraph" w:styleId="2">
    <w:name w:val="heading 2"/>
    <w:basedOn w:val="a"/>
    <w:next w:val="a"/>
    <w:link w:val="20"/>
    <w:qFormat/>
    <w:rsid w:val="0025668B"/>
    <w:pPr>
      <w:keepNext/>
      <w:spacing w:after="240" w:line="240" w:lineRule="auto"/>
      <w:ind w:firstLine="425"/>
      <w:outlineLvl w:val="1"/>
    </w:pPr>
    <w:rPr>
      <w:rFonts w:ascii="Arial" w:eastAsia="Times New Roman" w:hAnsi="Arial"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6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668B"/>
    <w:rPr>
      <w:rFonts w:ascii="Arial" w:eastAsia="Times New Roman" w:hAnsi="Arial" w:cs="Times New Roman"/>
      <w:b/>
      <w:bCs/>
      <w:caps/>
      <w:kern w:val="32"/>
      <w:sz w:val="28"/>
      <w:szCs w:val="32"/>
    </w:rPr>
  </w:style>
  <w:style w:type="character" w:customStyle="1" w:styleId="20">
    <w:name w:val="Заголовок 2 Знак"/>
    <w:basedOn w:val="a0"/>
    <w:link w:val="2"/>
    <w:rsid w:val="0025668B"/>
    <w:rPr>
      <w:rFonts w:ascii="Arial" w:eastAsia="Times New Roman" w:hAnsi="Arial" w:cs="Times New Roman"/>
      <w:b/>
      <w:bCs/>
      <w:iCs/>
      <w:sz w:val="28"/>
      <w:szCs w:val="28"/>
    </w:rPr>
  </w:style>
  <w:style w:type="paragraph" w:styleId="a4">
    <w:name w:val="Body Text"/>
    <w:basedOn w:val="a"/>
    <w:link w:val="a5"/>
    <w:rsid w:val="0025668B"/>
    <w:pPr>
      <w:spacing w:after="0" w:line="240" w:lineRule="auto"/>
      <w:jc w:val="center"/>
    </w:pPr>
    <w:rPr>
      <w:rFonts w:ascii="Arial" w:eastAsia="Times New Roman" w:hAnsi="Arial" w:cs="Arial"/>
      <w:b/>
      <w:bCs/>
      <w:sz w:val="28"/>
      <w:szCs w:val="24"/>
      <w:lang w:eastAsia="ru-RU"/>
    </w:rPr>
  </w:style>
  <w:style w:type="character" w:customStyle="1" w:styleId="a5">
    <w:name w:val="Основной текст Знак"/>
    <w:basedOn w:val="a0"/>
    <w:link w:val="a4"/>
    <w:rsid w:val="0025668B"/>
    <w:rPr>
      <w:rFonts w:ascii="Arial" w:eastAsia="Times New Roman" w:hAnsi="Arial" w:cs="Arial"/>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5</cp:revision>
  <dcterms:created xsi:type="dcterms:W3CDTF">2022-01-15T23:03:00Z</dcterms:created>
  <dcterms:modified xsi:type="dcterms:W3CDTF">2022-01-17T09:01:00Z</dcterms:modified>
</cp:coreProperties>
</file>