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33" w:rsidRPr="00C237E3" w:rsidRDefault="00E24B33" w:rsidP="00E24B33">
      <w:pPr>
        <w:spacing w:after="0" w:line="360" w:lineRule="auto"/>
        <w:jc w:val="both"/>
        <w:rPr>
          <w:rFonts w:ascii="Helvetica" w:eastAsia="Times New Roman" w:hAnsi="Helvetica" w:cs="Times New Roman"/>
          <w:b/>
          <w:color w:val="626262"/>
          <w:sz w:val="23"/>
          <w:szCs w:val="23"/>
          <w:lang w:eastAsia="ru-RU"/>
        </w:rPr>
      </w:pPr>
      <w:r w:rsidRPr="00C237E3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Pr="00C237E3">
        <w:rPr>
          <w:rFonts w:ascii="Times New Roman" w:eastAsia="Calibri" w:hAnsi="Times New Roman" w:cs="Times New Roman"/>
          <w:b/>
          <w:sz w:val="28"/>
          <w:szCs w:val="28"/>
        </w:rPr>
        <w:t xml:space="preserve"> – Критерии малых предприятий на 2021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57"/>
        <w:gridCol w:w="2759"/>
      </w:tblGrid>
      <w:tr w:rsidR="00E24B33" w:rsidRPr="00E10D3F" w:rsidTr="009F3702">
        <w:tc>
          <w:tcPr>
            <w:tcW w:w="9401" w:type="dxa"/>
            <w:gridSpan w:val="3"/>
            <w:hideMark/>
          </w:tcPr>
          <w:p w:rsidR="00E24B33" w:rsidRPr="00E10D3F" w:rsidRDefault="00E24B33" w:rsidP="009F3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критерии для субъектов малого предпринимательства</w:t>
            </w:r>
          </w:p>
        </w:tc>
      </w:tr>
      <w:tr w:rsidR="00E24B33" w:rsidRPr="00E10D3F" w:rsidTr="009F3702">
        <w:tc>
          <w:tcPr>
            <w:tcW w:w="3085" w:type="dxa"/>
            <w:vAlign w:val="center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численность работников</w:t>
            </w:r>
          </w:p>
        </w:tc>
        <w:tc>
          <w:tcPr>
            <w:tcW w:w="3557" w:type="dxa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 человек – для микропредприятий;</w:t>
            </w:r>
          </w:p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16–100 человек – для малых предприятий;</w:t>
            </w:r>
          </w:p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101–250 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 – для средних предприятий</w:t>
            </w:r>
          </w:p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9" w:type="dxa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2 ч. 1.1 ст. 4 Закона от 24 июля 2007 № 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</w:tc>
      </w:tr>
      <w:tr w:rsidR="00E24B33" w:rsidRPr="00E10D3F" w:rsidTr="009F3702">
        <w:tc>
          <w:tcPr>
            <w:tcW w:w="3085" w:type="dxa"/>
            <w:vAlign w:val="center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величина выручки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57" w:type="dxa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 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– для микропредприятий;</w:t>
            </w:r>
          </w:p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 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– для малых предприятий;</w:t>
            </w:r>
          </w:p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 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– для средних предприятий</w:t>
            </w:r>
          </w:p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9" w:type="dxa"/>
            <w:hideMark/>
          </w:tcPr>
          <w:p w:rsidR="00E24B33" w:rsidRPr="00E10D3F" w:rsidRDefault="00E24B33" w:rsidP="009F37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 3 ч. 1.1 ст. 4 Закона от 24 июля 2007 № 209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E24B33" w:rsidRPr="00E10D3F" w:rsidRDefault="00E24B33" w:rsidP="009F3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 РФ от 4 апреля 2016 № 265</w:t>
            </w:r>
          </w:p>
        </w:tc>
      </w:tr>
      <w:tr w:rsidR="00E24B33" w:rsidRPr="00E10D3F" w:rsidTr="009F3702">
        <w:tc>
          <w:tcPr>
            <w:tcW w:w="9401" w:type="dxa"/>
            <w:gridSpan w:val="3"/>
            <w:hideMark/>
          </w:tcPr>
          <w:p w:rsidR="00E24B33" w:rsidRPr="00E10D3F" w:rsidRDefault="00E24B33" w:rsidP="009F3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 критерии 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 с ограниченной ответственностью</w:t>
            </w:r>
          </w:p>
        </w:tc>
      </w:tr>
      <w:tr w:rsidR="00E24B33" w:rsidRPr="00E10D3F" w:rsidTr="009F3702">
        <w:tc>
          <w:tcPr>
            <w:tcW w:w="3085" w:type="dxa"/>
            <w:vMerge w:val="restart"/>
            <w:vAlign w:val="center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в уставном (складочном) капитале (паевом фонде) организации</w:t>
            </w:r>
          </w:p>
        </w:tc>
        <w:tc>
          <w:tcPr>
            <w:tcW w:w="3557" w:type="dxa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процентов принадлежит3: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государству, субъектам РФ;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муниципальным образованиям;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общественным и религиозным организациям (объединениям);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благотворительным и иным фондам</w:t>
            </w:r>
          </w:p>
        </w:tc>
        <w:tc>
          <w:tcPr>
            <w:tcW w:w="2759" w:type="dxa"/>
            <w:vMerge w:val="restart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 1 ч. 1.1 ст. 4 Закона от 24 июля 2007 № 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</w:tc>
      </w:tr>
      <w:tr w:rsidR="00E24B33" w:rsidRPr="00E10D3F" w:rsidTr="009F3702">
        <w:tc>
          <w:tcPr>
            <w:tcW w:w="3085" w:type="dxa"/>
            <w:vMerge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49 процентов принадлежит: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иностранным организациям;</w:t>
            </w:r>
            <w:r w:rsidRPr="00E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организациям, которые не являются субъектами малого и среднего предпринимательства</w:t>
            </w:r>
          </w:p>
        </w:tc>
        <w:tc>
          <w:tcPr>
            <w:tcW w:w="2759" w:type="dxa"/>
            <w:vMerge/>
            <w:hideMark/>
          </w:tcPr>
          <w:p w:rsidR="00E24B33" w:rsidRPr="00E10D3F" w:rsidRDefault="00E24B33" w:rsidP="009F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D"/>
    <w:rsid w:val="00020701"/>
    <w:rsid w:val="003939ED"/>
    <w:rsid w:val="00927B81"/>
    <w:rsid w:val="00E24B33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2022-03-17T03:48:00Z</dcterms:created>
  <dcterms:modified xsi:type="dcterms:W3CDTF">2022-03-17T03:48:00Z</dcterms:modified>
</cp:coreProperties>
</file>