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9" w:type="dxa"/>
        <w:tblLayout w:type="fixed"/>
        <w:tblLook w:val="04A0" w:firstRow="1" w:lastRow="0" w:firstColumn="1" w:lastColumn="0" w:noHBand="0" w:noVBand="1"/>
      </w:tblPr>
      <w:tblGrid>
        <w:gridCol w:w="2720"/>
        <w:gridCol w:w="2491"/>
        <w:gridCol w:w="1417"/>
        <w:gridCol w:w="1783"/>
        <w:gridCol w:w="1948"/>
      </w:tblGrid>
      <w:tr w:rsidR="00552AA0" w:rsidRPr="00552AA0" w:rsidTr="002A3D1E">
        <w:tc>
          <w:tcPr>
            <w:tcW w:w="2720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внутреннего аудита</w:t>
            </w:r>
          </w:p>
        </w:tc>
        <w:tc>
          <w:tcPr>
            <w:tcW w:w="2491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проверки</w:t>
            </w:r>
          </w:p>
        </w:tc>
        <w:tc>
          <w:tcPr>
            <w:tcW w:w="1417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Методы аудиторской проверки</w:t>
            </w:r>
          </w:p>
        </w:tc>
        <w:tc>
          <w:tcPr>
            <w:tcW w:w="1783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Период (сроки) проверки</w:t>
            </w:r>
          </w:p>
        </w:tc>
        <w:tc>
          <w:tcPr>
            <w:tcW w:w="1948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552AA0" w:rsidRPr="00552AA0" w:rsidTr="002A3D1E">
        <w:tc>
          <w:tcPr>
            <w:tcW w:w="2720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систем бухгалтерского учета и внутреннего контроля</w:t>
            </w:r>
          </w:p>
        </w:tc>
        <w:tc>
          <w:tcPr>
            <w:tcW w:w="2491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1. Учетная политика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2. Служба бухгалтерского учета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3. Результаты ревизий и инвентаризаций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Хозяйственные операции 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5. Отчетность</w:t>
            </w:r>
          </w:p>
        </w:tc>
        <w:tc>
          <w:tcPr>
            <w:tcW w:w="1417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арифметическая проверка, сравнение, анализ</w:t>
            </w:r>
          </w:p>
        </w:tc>
        <w:tc>
          <w:tcPr>
            <w:tcW w:w="1783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Текущая. По отдельным направлениям </w:t>
            </w:r>
            <w:proofErr w:type="gramStart"/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</w:t>
            </w:r>
            <w:proofErr w:type="gramEnd"/>
          </w:p>
        </w:tc>
        <w:tc>
          <w:tcPr>
            <w:tcW w:w="1948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документы бухгалтерского учета, нормативные локальные акты, регистры учета, отчетность</w:t>
            </w:r>
          </w:p>
        </w:tc>
      </w:tr>
      <w:tr w:rsidR="00552AA0" w:rsidRPr="00552AA0" w:rsidTr="002A3D1E">
        <w:tc>
          <w:tcPr>
            <w:tcW w:w="2720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законов и других нормативных актов</w:t>
            </w:r>
          </w:p>
        </w:tc>
        <w:tc>
          <w:tcPr>
            <w:tcW w:w="2491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1. Вид деятельности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2. Соответствие деятельности предприятия в целом законодательству РФ</w:t>
            </w:r>
          </w:p>
        </w:tc>
        <w:tc>
          <w:tcPr>
            <w:tcW w:w="1417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783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1948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Устав и учредительные документы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552AA0" w:rsidRPr="00552AA0" w:rsidTr="002A3D1E">
        <w:tc>
          <w:tcPr>
            <w:tcW w:w="2720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деятельности различных звеньев управления</w:t>
            </w:r>
          </w:p>
        </w:tc>
        <w:tc>
          <w:tcPr>
            <w:tcW w:w="2491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1. Отделы предприятия 2. Функции и обязанности работников отделов, эффективность их деятельности</w:t>
            </w:r>
          </w:p>
        </w:tc>
        <w:tc>
          <w:tcPr>
            <w:tcW w:w="1417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проверка, наблюдение</w:t>
            </w:r>
          </w:p>
        </w:tc>
        <w:tc>
          <w:tcPr>
            <w:tcW w:w="1783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1948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работе отделов, инструкции, положения по персоналу, индивидуальные данные деятельности отдела</w:t>
            </w:r>
          </w:p>
        </w:tc>
      </w:tr>
      <w:tr w:rsidR="00552AA0" w:rsidRPr="00552AA0" w:rsidTr="002A3D1E">
        <w:tc>
          <w:tcPr>
            <w:tcW w:w="2720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наличия, состояния и обеспечения сохранности имущества</w:t>
            </w:r>
          </w:p>
        </w:tc>
        <w:tc>
          <w:tcPr>
            <w:tcW w:w="2491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 оборотные средства</w:t>
            </w:r>
          </w:p>
        </w:tc>
        <w:tc>
          <w:tcPr>
            <w:tcW w:w="1417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арифметическая</w:t>
            </w:r>
          </w:p>
        </w:tc>
        <w:tc>
          <w:tcPr>
            <w:tcW w:w="1783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</w:t>
            </w:r>
          </w:p>
        </w:tc>
        <w:tc>
          <w:tcPr>
            <w:tcW w:w="1948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Акты инвентаризаций и ревизий, данные первичных бухгалтерских документов и регистров учета</w:t>
            </w:r>
          </w:p>
        </w:tc>
      </w:tr>
      <w:tr w:rsidR="00552AA0" w:rsidRPr="00552AA0" w:rsidTr="002A3D1E">
        <w:tc>
          <w:tcPr>
            <w:tcW w:w="2720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результатов финансово – хозяйственной деятельности в целом и финансового состояния</w:t>
            </w:r>
          </w:p>
        </w:tc>
        <w:tc>
          <w:tcPr>
            <w:tcW w:w="2491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1. Финансовые результаты деятельности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состояние (платеже-</w:t>
            </w:r>
            <w:proofErr w:type="gramEnd"/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способность, финансовая устойчивость)</w:t>
            </w:r>
          </w:p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3. Перспективы развития</w:t>
            </w:r>
          </w:p>
        </w:tc>
        <w:tc>
          <w:tcPr>
            <w:tcW w:w="1417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1783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</w:t>
            </w:r>
          </w:p>
        </w:tc>
        <w:tc>
          <w:tcPr>
            <w:tcW w:w="1948" w:type="dxa"/>
          </w:tcPr>
          <w:p w:rsidR="00552AA0" w:rsidRPr="00552AA0" w:rsidRDefault="00552AA0" w:rsidP="00552AA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A0">
              <w:rPr>
                <w:rFonts w:ascii="Times New Roman" w:eastAsia="Calibri" w:hAnsi="Times New Roman" w:cs="Times New Roman"/>
                <w:sz w:val="24"/>
                <w:szCs w:val="24"/>
              </w:rPr>
              <w:t>Формы бухгалтерской и управленческой отчетности, данные управленческого учета. Бизнес – план развития предприятия</w:t>
            </w:r>
          </w:p>
        </w:tc>
      </w:tr>
    </w:tbl>
    <w:p w:rsidR="00F94376" w:rsidRDefault="00F94376">
      <w:bookmarkStart w:id="0" w:name="_GoBack"/>
      <w:bookmarkEnd w:id="0"/>
    </w:p>
    <w:sectPr w:rsidR="00F94376" w:rsidSect="00552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F5"/>
    <w:rsid w:val="00020701"/>
    <w:rsid w:val="00552AA0"/>
    <w:rsid w:val="00927B81"/>
    <w:rsid w:val="00DE2DF5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2020-02-05T09:22:00Z</dcterms:created>
  <dcterms:modified xsi:type="dcterms:W3CDTF">2020-02-05T09:22:00Z</dcterms:modified>
</cp:coreProperties>
</file>