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1"/>
        <w:gridCol w:w="7600"/>
      </w:tblGrid>
      <w:tr w:rsidR="007E36A5" w:rsidRPr="001D0F1D" w:rsidTr="00E24563">
        <w:tc>
          <w:tcPr>
            <w:tcW w:w="1980" w:type="dxa"/>
          </w:tcPr>
          <w:p w:rsidR="007E36A5" w:rsidRPr="001D0F1D" w:rsidRDefault="007E36A5" w:rsidP="00E245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D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7767" w:type="dxa"/>
          </w:tcPr>
          <w:p w:rsidR="007E36A5" w:rsidRPr="001D0F1D" w:rsidRDefault="007E36A5" w:rsidP="00E245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D">
              <w:rPr>
                <w:rFonts w:ascii="Times New Roman" w:hAnsi="Times New Roman" w:cs="Times New Roman"/>
                <w:sz w:val="24"/>
                <w:szCs w:val="24"/>
              </w:rPr>
              <w:t>Определение понятия</w:t>
            </w:r>
          </w:p>
        </w:tc>
      </w:tr>
      <w:tr w:rsidR="007E36A5" w:rsidRPr="001D0F1D" w:rsidTr="00E24563">
        <w:tc>
          <w:tcPr>
            <w:tcW w:w="1980" w:type="dxa"/>
          </w:tcPr>
          <w:p w:rsidR="007E36A5" w:rsidRPr="001D0F1D" w:rsidRDefault="007E36A5" w:rsidP="00E245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F1D">
              <w:rPr>
                <w:rFonts w:ascii="Times New Roman" w:hAnsi="Times New Roman" w:cs="Times New Roman"/>
                <w:sz w:val="24"/>
                <w:szCs w:val="24"/>
              </w:rPr>
              <w:t>Собалева</w:t>
            </w:r>
            <w:proofErr w:type="spellEnd"/>
            <w:r w:rsidRPr="001D0F1D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7767" w:type="dxa"/>
          </w:tcPr>
          <w:p w:rsidR="007E36A5" w:rsidRPr="001D0F1D" w:rsidRDefault="007E36A5" w:rsidP="00E2456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«финансовый результат деятельности организации характеризуются</w:t>
            </w:r>
          </w:p>
          <w:p w:rsidR="007E36A5" w:rsidRPr="001D0F1D" w:rsidRDefault="007E36A5" w:rsidP="00E2456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суммой полученной прибыли и уровнем рентабельности, т. е. финансовый результат определяется как прирост или уменьшение стоимости имущества при постоянном капитале на начало и конец периода» [33]</w:t>
            </w:r>
          </w:p>
        </w:tc>
      </w:tr>
      <w:tr w:rsidR="007E36A5" w:rsidRPr="001D0F1D" w:rsidTr="00E24563">
        <w:tc>
          <w:tcPr>
            <w:tcW w:w="1980" w:type="dxa"/>
          </w:tcPr>
          <w:p w:rsidR="007E36A5" w:rsidRPr="001D0F1D" w:rsidRDefault="007E36A5" w:rsidP="00E245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D">
              <w:rPr>
                <w:rFonts w:ascii="Times New Roman" w:hAnsi="Times New Roman" w:cs="Times New Roman"/>
                <w:sz w:val="24"/>
                <w:szCs w:val="24"/>
              </w:rPr>
              <w:t>Филатова В.А.</w:t>
            </w:r>
          </w:p>
        </w:tc>
        <w:tc>
          <w:tcPr>
            <w:tcW w:w="7767" w:type="dxa"/>
          </w:tcPr>
          <w:p w:rsidR="007E36A5" w:rsidRPr="001D0F1D" w:rsidRDefault="007E36A5" w:rsidP="00E2456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«финансовый результат - это конечный экономический итог деятельности, прирост или уменьшение капитала организации, который выражается в форме прибыли (дохода) или убытка» [36].</w:t>
            </w:r>
          </w:p>
        </w:tc>
      </w:tr>
      <w:tr w:rsidR="007E36A5" w:rsidRPr="001D0F1D" w:rsidTr="00E24563">
        <w:tc>
          <w:tcPr>
            <w:tcW w:w="1980" w:type="dxa"/>
          </w:tcPr>
          <w:p w:rsidR="007E36A5" w:rsidRPr="001D0F1D" w:rsidRDefault="007E36A5" w:rsidP="00E245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F1D">
              <w:rPr>
                <w:rFonts w:ascii="Times New Roman" w:hAnsi="Times New Roman" w:cs="Times New Roman"/>
                <w:sz w:val="24"/>
                <w:szCs w:val="24"/>
              </w:rPr>
              <w:t>Мухаметшина</w:t>
            </w:r>
            <w:proofErr w:type="spellEnd"/>
            <w:r w:rsidRPr="001D0F1D">
              <w:rPr>
                <w:rFonts w:ascii="Times New Roman" w:hAnsi="Times New Roman" w:cs="Times New Roman"/>
                <w:sz w:val="24"/>
                <w:szCs w:val="24"/>
              </w:rPr>
              <w:t xml:space="preserve"> Л.З.</w:t>
            </w:r>
          </w:p>
        </w:tc>
        <w:tc>
          <w:tcPr>
            <w:tcW w:w="7767" w:type="dxa"/>
          </w:tcPr>
          <w:p w:rsidR="007E36A5" w:rsidRPr="001D0F1D" w:rsidRDefault="007E36A5" w:rsidP="00E2456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«финансовый результат является обобщающим показателем анализа и оценки эффективности (неэффективности) деятельности хозяйствующего субъекта на определенных стадиях (этапах) его формирования» [28].</w:t>
            </w:r>
          </w:p>
        </w:tc>
      </w:tr>
      <w:tr w:rsidR="007E36A5" w:rsidRPr="001D0F1D" w:rsidTr="00E24563">
        <w:tc>
          <w:tcPr>
            <w:tcW w:w="1980" w:type="dxa"/>
          </w:tcPr>
          <w:p w:rsidR="007E36A5" w:rsidRPr="001D0F1D" w:rsidRDefault="007E36A5" w:rsidP="00E245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F1D">
              <w:rPr>
                <w:rFonts w:ascii="Times New Roman" w:hAnsi="Times New Roman" w:cs="Times New Roman"/>
                <w:sz w:val="24"/>
                <w:szCs w:val="24"/>
              </w:rPr>
              <w:t>Мельник М.В.</w:t>
            </w:r>
          </w:p>
        </w:tc>
        <w:tc>
          <w:tcPr>
            <w:tcW w:w="7767" w:type="dxa"/>
          </w:tcPr>
          <w:p w:rsidR="007E36A5" w:rsidRPr="001D0F1D" w:rsidRDefault="007E36A5" w:rsidP="00E2456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«финансовый результат бывает двух видов ‒ прибыль и убыток, прибыль  это конечный финансовый результат деятельности предприятия, характеризующий абсолютную эффективность его работы, а убыток  ‒ это конечный финансовый результат деятельности предприятия, который характеризует неэффективность деятельности данного предприятия» [27].</w:t>
            </w:r>
          </w:p>
        </w:tc>
      </w:tr>
      <w:tr w:rsidR="007E36A5" w:rsidRPr="001D0F1D" w:rsidTr="00E24563">
        <w:tc>
          <w:tcPr>
            <w:tcW w:w="1980" w:type="dxa"/>
          </w:tcPr>
          <w:p w:rsidR="007E36A5" w:rsidRPr="001D0F1D" w:rsidRDefault="007E36A5" w:rsidP="00E245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F1D">
              <w:rPr>
                <w:rFonts w:ascii="Times New Roman" w:hAnsi="Times New Roman" w:cs="Times New Roman"/>
                <w:sz w:val="24"/>
                <w:szCs w:val="24"/>
              </w:rPr>
              <w:t>Шеремет</w:t>
            </w:r>
            <w:proofErr w:type="spellEnd"/>
            <w:r w:rsidRPr="001D0F1D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7767" w:type="dxa"/>
          </w:tcPr>
          <w:p w:rsidR="007E36A5" w:rsidRPr="001D0F1D" w:rsidRDefault="007E36A5" w:rsidP="00E2456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«финансовые результаты - это системное понятие, которое отражает совместный результат от производственной и коммерческой деятельности организации» [37].</w:t>
            </w:r>
          </w:p>
        </w:tc>
      </w:tr>
    </w:tbl>
    <w:p w:rsidR="00F94376" w:rsidRDefault="00F94376">
      <w:bookmarkStart w:id="0" w:name="_GoBack"/>
      <w:bookmarkEnd w:id="0"/>
    </w:p>
    <w:sectPr w:rsidR="00F94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2A5"/>
    <w:rsid w:val="00020701"/>
    <w:rsid w:val="004B62A5"/>
    <w:rsid w:val="007E36A5"/>
    <w:rsid w:val="00927B81"/>
    <w:rsid w:val="00F9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6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6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1039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2019-12-17T04:54:00Z</dcterms:created>
  <dcterms:modified xsi:type="dcterms:W3CDTF">2019-12-17T04:54:00Z</dcterms:modified>
</cp:coreProperties>
</file>