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C" w:rsidRDefault="005942CC" w:rsidP="00594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 (счета бухгалтерского учета) 2017год </w:t>
      </w:r>
    </w:p>
    <w:p w:rsidR="005942CC" w:rsidRDefault="005942CC" w:rsidP="00594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Учет ведется в программе 1с бухгалтерия версия  8.2</w:t>
      </w:r>
    </w:p>
    <w:p w:rsidR="005942CC" w:rsidRDefault="005942CC" w:rsidP="005942CC">
      <w:pPr>
        <w:jc w:val="both"/>
        <w:rPr>
          <w:sz w:val="28"/>
          <w:szCs w:val="28"/>
        </w:rPr>
      </w:pPr>
    </w:p>
    <w:p w:rsidR="005942CC" w:rsidRDefault="005942CC" w:rsidP="00594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Рабочий план счетов.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№ счета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Наименование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Основные средства в организации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2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Выбытие основных средств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Амортизация основных средств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4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Приобретение отдельных объектов основных средств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Строительство объектов основных средств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Сырье и материалы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2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Комплектующие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3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Топливо, ГСМ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6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Прочие материалы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Материалы в переработке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9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Хозяйственный инвентарь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Спецодежда в эксплуатации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Товары на складах</w:t>
            </w:r>
            <w:r>
              <w:rPr>
                <w:i/>
                <w:iCs/>
                <w:sz w:val="28"/>
                <w:szCs w:val="28"/>
              </w:rPr>
              <w:t xml:space="preserve"> оптовой торговли для продажи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производство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83" w:type="dxa"/>
            <w:shd w:val="clear" w:color="auto" w:fill="auto"/>
          </w:tcPr>
          <w:p w:rsidR="005942CC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Общезаводские расходы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Готовая продукция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Касса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51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Расчетный счет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Предоставленные займы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Расчеты с поставщиками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60.02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Расчеты по авансам выданным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Расчеты с покупателями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62.02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Расчеты по  авансам полученным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Долгосрочные кредиты полученные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67.02</w:t>
            </w:r>
          </w:p>
        </w:tc>
        <w:tc>
          <w:tcPr>
            <w:tcW w:w="7483" w:type="dxa"/>
            <w:shd w:val="clear" w:color="auto" w:fill="auto"/>
          </w:tcPr>
          <w:p w:rsidR="005942CC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% по  долгосрочным кредитам от кредитных организаций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3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 xml:space="preserve">Займы </w:t>
            </w:r>
            <w:r>
              <w:rPr>
                <w:i/>
                <w:iCs/>
                <w:sz w:val="28"/>
                <w:szCs w:val="28"/>
              </w:rPr>
              <w:t>полученные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Налог на доходы физич</w:t>
            </w:r>
            <w:r>
              <w:rPr>
                <w:i/>
                <w:iCs/>
                <w:sz w:val="28"/>
                <w:szCs w:val="28"/>
              </w:rPr>
              <w:t xml:space="preserve">еских </w:t>
            </w:r>
            <w:r w:rsidRPr="004718CA">
              <w:rPr>
                <w:i/>
                <w:iCs/>
                <w:sz w:val="28"/>
                <w:szCs w:val="28"/>
              </w:rPr>
              <w:t>лиц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66.04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% по </w:t>
            </w:r>
            <w:proofErr w:type="gramStart"/>
            <w:r>
              <w:rPr>
                <w:i/>
                <w:iCs/>
                <w:sz w:val="28"/>
                <w:szCs w:val="28"/>
              </w:rPr>
              <w:t>займам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полученным прочих заемщиков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68.</w:t>
            </w:r>
            <w:r>
              <w:rPr>
                <w:sz w:val="28"/>
                <w:szCs w:val="28"/>
              </w:rPr>
              <w:t>0</w:t>
            </w:r>
            <w:r w:rsidRPr="004718CA">
              <w:rPr>
                <w:sz w:val="28"/>
                <w:szCs w:val="28"/>
              </w:rPr>
              <w:t>8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Налог на имущество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68.10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Прочие налоги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Расчеты по социальному страхованию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Расчеты по пенсионному обеспечению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69.02.1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Страховая часть трудовой пенсии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69.03</w:t>
            </w:r>
          </w:p>
        </w:tc>
        <w:tc>
          <w:tcPr>
            <w:tcW w:w="7483" w:type="dxa"/>
            <w:shd w:val="clear" w:color="auto" w:fill="auto"/>
          </w:tcPr>
          <w:p w:rsidR="005942CC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Расчеты по обязательному медицинскому страхованию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Взносы </w:t>
            </w:r>
            <w:r w:rsidRPr="004718CA">
              <w:rPr>
                <w:i/>
                <w:iCs/>
                <w:sz w:val="28"/>
                <w:szCs w:val="28"/>
              </w:rPr>
              <w:t xml:space="preserve"> в ФФОМС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</w:t>
            </w:r>
            <w:r w:rsidRPr="004718CA">
              <w:rPr>
                <w:sz w:val="28"/>
                <w:szCs w:val="28"/>
              </w:rPr>
              <w:t>11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Страхование от НС иПЗ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70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Расчеты с персоналом по оплате труда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Расчеты с подотчетными лицами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73.03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Расчеты с персоналом по прочим операциям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</w:t>
            </w:r>
            <w:r w:rsidRPr="004718CA">
              <w:rPr>
                <w:sz w:val="28"/>
                <w:szCs w:val="28"/>
              </w:rPr>
              <w:t>5</w:t>
            </w:r>
          </w:p>
        </w:tc>
        <w:tc>
          <w:tcPr>
            <w:tcW w:w="7483" w:type="dxa"/>
            <w:tcBorders>
              <w:bottom w:val="single" w:sz="4" w:space="0" w:color="auto"/>
            </w:tcBorders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Расчеты с прочими кредиторами и дебиторами</w:t>
            </w:r>
          </w:p>
        </w:tc>
      </w:tr>
      <w:tr w:rsidR="005942CC" w:rsidRPr="004718CA" w:rsidTr="005730D0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.41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Расчеты по исполнительным документам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Расчеты с учредителем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80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Уставный капитал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84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Прибыль организации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1.1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Выручка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2.1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Себестоимость продаж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3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4718CA">
              <w:rPr>
                <w:i/>
                <w:iCs/>
                <w:sz w:val="28"/>
                <w:szCs w:val="28"/>
              </w:rPr>
              <w:t>Налог</w:t>
            </w:r>
            <w:proofErr w:type="gramEnd"/>
            <w:r w:rsidRPr="004718CA">
              <w:rPr>
                <w:i/>
                <w:iCs/>
                <w:sz w:val="28"/>
                <w:szCs w:val="28"/>
              </w:rPr>
              <w:t xml:space="preserve"> на добавленную стоимость причитающийся к  получению от покупателя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Прибыль, убыток от продаж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Прочие доходы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2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Прочие расходы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.0</w:t>
            </w:r>
            <w:r w:rsidRPr="004718CA">
              <w:rPr>
                <w:sz w:val="28"/>
                <w:szCs w:val="28"/>
              </w:rPr>
              <w:t>9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Сальдо прочих доходов и расходов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Недостачи 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Прочие р</w:t>
            </w:r>
            <w:r w:rsidRPr="004718CA">
              <w:rPr>
                <w:i/>
                <w:iCs/>
                <w:sz w:val="28"/>
                <w:szCs w:val="28"/>
              </w:rPr>
              <w:t>асходы будущих периодов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99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Прибыли и убытки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sz w:val="28"/>
                <w:szCs w:val="28"/>
              </w:rPr>
            </w:pPr>
            <w:r w:rsidRPr="004718CA">
              <w:rPr>
                <w:sz w:val="28"/>
                <w:szCs w:val="28"/>
              </w:rPr>
              <w:t>001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 w:rsidRPr="004718CA">
              <w:rPr>
                <w:i/>
                <w:iCs/>
                <w:sz w:val="28"/>
                <w:szCs w:val="28"/>
              </w:rPr>
              <w:t>Арендованные основные средства</w:t>
            </w:r>
          </w:p>
        </w:tc>
      </w:tr>
      <w:tr w:rsidR="005942CC" w:rsidRPr="004718CA" w:rsidTr="005730D0">
        <w:tc>
          <w:tcPr>
            <w:tcW w:w="2088" w:type="dxa"/>
            <w:shd w:val="clear" w:color="auto" w:fill="auto"/>
          </w:tcPr>
          <w:p w:rsidR="005942CC" w:rsidRPr="0076352B" w:rsidRDefault="005942CC" w:rsidP="00573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04</w:t>
            </w:r>
          </w:p>
        </w:tc>
        <w:tc>
          <w:tcPr>
            <w:tcW w:w="7483" w:type="dxa"/>
            <w:shd w:val="clear" w:color="auto" w:fill="auto"/>
          </w:tcPr>
          <w:p w:rsidR="005942CC" w:rsidRPr="004718CA" w:rsidRDefault="005942CC" w:rsidP="005730D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Мат</w:t>
            </w:r>
            <w:proofErr w:type="gramStart"/>
            <w:r>
              <w:rPr>
                <w:i/>
                <w:iCs/>
                <w:sz w:val="28"/>
                <w:szCs w:val="28"/>
              </w:rPr>
              <w:t>.ц</w:t>
            </w:r>
            <w:proofErr w:type="gramEnd"/>
            <w:r>
              <w:rPr>
                <w:i/>
                <w:iCs/>
                <w:sz w:val="28"/>
                <w:szCs w:val="28"/>
              </w:rPr>
              <w:t>енности учтенные на забалансовом счете в количественном выражении</w:t>
            </w:r>
          </w:p>
        </w:tc>
      </w:tr>
    </w:tbl>
    <w:p w:rsidR="005942CC" w:rsidRDefault="005942CC" w:rsidP="005942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942CC" w:rsidRDefault="005942CC" w:rsidP="005942C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    </w:t>
      </w:r>
    </w:p>
    <w:p w:rsidR="005942CC" w:rsidRDefault="005942CC" w:rsidP="005942C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5942CC" w:rsidRDefault="005942CC" w:rsidP="005942C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38"/>
    <w:rsid w:val="00020701"/>
    <w:rsid w:val="005942CC"/>
    <w:rsid w:val="00927B81"/>
    <w:rsid w:val="00F22238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2019-09-02T03:51:00Z</dcterms:created>
  <dcterms:modified xsi:type="dcterms:W3CDTF">2019-09-02T03:51:00Z</dcterms:modified>
</cp:coreProperties>
</file>